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2081" w:rsidRPr="00D73486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34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1C2CBD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14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432081" w:rsidRPr="00432081" w:rsidRDefault="00432081" w:rsidP="0042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Изменения в </w:t>
            </w:r>
            <w:r w:rsidR="00423697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бухгалтерском 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у</w:t>
            </w:r>
            <w:r w:rsidR="00D23754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ч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ё</w:t>
            </w:r>
            <w:r w:rsidR="00D23754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т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е</w:t>
            </w:r>
            <w:r w:rsidR="00423697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бюджетных, автономных и казенных учреждений</w:t>
            </w:r>
            <w:r w:rsidR="001C2CBD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: </w:t>
            </w:r>
            <w:r w:rsidR="00955F12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в</w:t>
            </w:r>
            <w:r w:rsidR="001C2CBD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торое полугодие</w:t>
            </w:r>
            <w:r w:rsidR="00955F12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  <w:r w:rsidR="00D23754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2018 </w:t>
            </w:r>
            <w:r w:rsidR="00134834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г</w:t>
            </w:r>
            <w:r w:rsidR="00487B2C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.</w:t>
            </w:r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23754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Плавник Радион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лавный эксперт по бюджетному </w:t>
            </w:r>
            <w:proofErr w:type="spellStart"/>
            <w:proofErr w:type="gramStart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432081" w:rsidRPr="00D23754" w:rsidRDefault="00D23754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 Москва).</w:t>
            </w:r>
          </w:p>
        </w:tc>
      </w:tr>
    </w:tbl>
    <w:p w:rsidR="000B56CA" w:rsidRPr="00134834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главных бухгалтеров</w:t>
      </w:r>
      <w:r w:rsidR="00450449">
        <w:rPr>
          <w:rFonts w:ascii="Times New Roman" w:eastAsia="Calibri" w:hAnsi="Times New Roman" w:cs="Times New Roman"/>
          <w:i/>
          <w:color w:val="000000"/>
          <w:sz w:val="24"/>
        </w:rPr>
        <w:t xml:space="preserve"> и </w:t>
      </w:r>
      <w:bookmarkStart w:id="2" w:name="_GoBack"/>
      <w:bookmarkEnd w:id="2"/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всех заинтересованных лиц.</w:t>
      </w:r>
    </w:p>
    <w:p w:rsidR="0001677A" w:rsidRPr="00134834" w:rsidRDefault="0001677A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6"/>
        </w:rPr>
      </w:pP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D23754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20759C" w:rsidRPr="0020759C" w:rsidRDefault="0020759C" w:rsidP="0020759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59C">
        <w:rPr>
          <w:rFonts w:ascii="Times New Roman" w:eastAsia="Calibri" w:hAnsi="Times New Roman" w:cs="Times New Roman"/>
          <w:b/>
          <w:sz w:val="24"/>
          <w:szCs w:val="24"/>
        </w:rPr>
        <w:t>Изменения правил игры бюджетных и автономных учреждений:</w:t>
      </w:r>
      <w:r w:rsidRPr="0020759C">
        <w:rPr>
          <w:rFonts w:ascii="Times New Roman" w:eastAsia="Calibri" w:hAnsi="Times New Roman" w:cs="Times New Roman"/>
          <w:sz w:val="24"/>
          <w:szCs w:val="24"/>
        </w:rPr>
        <w:t xml:space="preserve"> обсуждаем новую редакцию БЮДЖЕТНОГО КОДЕКСА</w:t>
      </w:r>
    </w:p>
    <w:p w:rsidR="0020759C" w:rsidRPr="0020759C" w:rsidRDefault="0020759C" w:rsidP="0020759C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759C">
        <w:rPr>
          <w:rFonts w:ascii="Times New Roman" w:eastAsia="Calibri" w:hAnsi="Times New Roman" w:cs="Times New Roman"/>
          <w:sz w:val="24"/>
          <w:szCs w:val="24"/>
        </w:rPr>
        <w:t>Как будут получать деньги ГБУ и ГАУ в связи с изменениями БК?</w:t>
      </w:r>
    </w:p>
    <w:p w:rsidR="0020759C" w:rsidRPr="0020759C" w:rsidRDefault="0020759C" w:rsidP="0020759C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759C">
        <w:rPr>
          <w:rFonts w:ascii="Times New Roman" w:eastAsia="Calibri" w:hAnsi="Times New Roman" w:cs="Times New Roman"/>
          <w:sz w:val="24"/>
          <w:szCs w:val="24"/>
        </w:rPr>
        <w:t xml:space="preserve">Как будет формироваться гос. задание? </w:t>
      </w:r>
    </w:p>
    <w:p w:rsidR="0020759C" w:rsidRPr="0020759C" w:rsidRDefault="0020759C" w:rsidP="0020759C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759C">
        <w:rPr>
          <w:rFonts w:ascii="Times New Roman" w:eastAsia="Calibri" w:hAnsi="Times New Roman" w:cs="Times New Roman"/>
          <w:sz w:val="24"/>
          <w:szCs w:val="24"/>
        </w:rPr>
        <w:t>Нецелевое использование средств отменяют. А за что будут штрафовать?</w:t>
      </w:r>
    </w:p>
    <w:p w:rsidR="0020759C" w:rsidRPr="0020759C" w:rsidRDefault="0020759C" w:rsidP="0020759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0759C">
        <w:rPr>
          <w:rFonts w:ascii="Times New Roman" w:eastAsia="Calibri" w:hAnsi="Times New Roman" w:cs="Times New Roman"/>
          <w:b/>
          <w:sz w:val="24"/>
        </w:rPr>
        <w:t>Формирование учётной политики в 2018 году с учётом издания приказа Минфина РФ от 27.12.2017 №255н и приказа Минфина РФ от 31.03.2018 №64н</w:t>
      </w:r>
      <w:r w:rsidRPr="0020759C">
        <w:rPr>
          <w:rFonts w:ascii="Times New Roman" w:eastAsia="Calibri" w:hAnsi="Times New Roman" w:cs="Times New Roman"/>
          <w:sz w:val="24"/>
        </w:rPr>
        <w:t xml:space="preserve">: сколько раз необходимо было менять учётную политику? </w:t>
      </w:r>
    </w:p>
    <w:p w:rsidR="0020759C" w:rsidRPr="0020759C" w:rsidRDefault="0020759C" w:rsidP="0020759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0759C">
        <w:rPr>
          <w:rFonts w:ascii="Times New Roman" w:eastAsia="Calibri" w:hAnsi="Times New Roman" w:cs="Times New Roman"/>
          <w:b/>
          <w:sz w:val="24"/>
        </w:rPr>
        <w:t>Бюджетная классификация в 2019 году:</w:t>
      </w:r>
      <w:r w:rsidRPr="0020759C">
        <w:rPr>
          <w:rFonts w:ascii="Times New Roman" w:eastAsia="Calibri" w:hAnsi="Times New Roman" w:cs="Times New Roman"/>
          <w:sz w:val="24"/>
        </w:rPr>
        <w:t xml:space="preserve"> знакомимся с приказом Минфина РФ от 29.11.2017 №209н (КОСГУ) и приказом Минфина РФ от 08.06.2018 №132н (КБК).</w:t>
      </w:r>
    </w:p>
    <w:p w:rsidR="0020759C" w:rsidRPr="0020759C" w:rsidRDefault="0020759C" w:rsidP="0020759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0759C">
        <w:rPr>
          <w:rFonts w:ascii="Times New Roman" w:eastAsia="Calibri" w:hAnsi="Times New Roman" w:cs="Times New Roman"/>
          <w:b/>
          <w:sz w:val="24"/>
        </w:rPr>
        <w:t xml:space="preserve">Изменения в порядке учёта санкционирования расходов в 2018 году: </w:t>
      </w:r>
      <w:r w:rsidRPr="0020759C">
        <w:rPr>
          <w:rFonts w:ascii="Times New Roman" w:eastAsia="Calibri" w:hAnsi="Times New Roman" w:cs="Times New Roman"/>
          <w:sz w:val="24"/>
        </w:rPr>
        <w:t>комментируем спорные моменты, появившиеся в учёте в связи с изданием Приказов об изменении планов счетов (64н, 65н, 66н, 67н)</w:t>
      </w:r>
    </w:p>
    <w:p w:rsidR="0020759C" w:rsidRPr="0020759C" w:rsidRDefault="0020759C" w:rsidP="0020759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0759C">
        <w:rPr>
          <w:rFonts w:ascii="Times New Roman" w:eastAsia="Calibri" w:hAnsi="Times New Roman" w:cs="Times New Roman"/>
          <w:b/>
          <w:sz w:val="24"/>
        </w:rPr>
        <w:t>Федеральные стандарты учёта – новые и старые – учимся применять в практике бухгалтерского учёта.</w:t>
      </w:r>
      <w:r w:rsidRPr="0020759C">
        <w:rPr>
          <w:rFonts w:ascii="Times New Roman" w:eastAsia="Calibri" w:hAnsi="Times New Roman" w:cs="Times New Roman"/>
          <w:sz w:val="24"/>
        </w:rPr>
        <w:t xml:space="preserve"> Обсуждаем учётный цикл учреждения, порядок классификации и квалификации объектов бухгалтерского учёта. Выстраиваем приоритеты в деятельности главных бухгалтеров в 2018 году.</w:t>
      </w:r>
    </w:p>
    <w:p w:rsidR="0020759C" w:rsidRPr="0020759C" w:rsidRDefault="0020759C" w:rsidP="0020759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0759C">
        <w:rPr>
          <w:rFonts w:ascii="Times New Roman" w:eastAsia="Calibri" w:hAnsi="Times New Roman" w:cs="Times New Roman"/>
          <w:b/>
          <w:sz w:val="24"/>
        </w:rPr>
        <w:t xml:space="preserve">Федеральный стандарт учёта об учётной политике (приказ Минфина от 30.12.2017 №274н): </w:t>
      </w:r>
      <w:r w:rsidRPr="0020759C">
        <w:rPr>
          <w:rFonts w:ascii="Times New Roman" w:eastAsia="Calibri" w:hAnsi="Times New Roman" w:cs="Times New Roman"/>
          <w:sz w:val="24"/>
        </w:rPr>
        <w:t>новые подходы к организации бухгалтерского учёта в государственных (муниципальных) учреждениях.</w:t>
      </w:r>
    </w:p>
    <w:p w:rsidR="0020759C" w:rsidRPr="0020759C" w:rsidRDefault="0020759C" w:rsidP="0020759C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0759C">
        <w:rPr>
          <w:rFonts w:ascii="Times New Roman" w:eastAsia="Calibri" w:hAnsi="Times New Roman" w:cs="Times New Roman"/>
          <w:b/>
          <w:sz w:val="24"/>
        </w:rPr>
        <w:t>Изменения в закон 54-фз «О применении контрольно-кассовой техники»:</w:t>
      </w:r>
      <w:r w:rsidRPr="0020759C">
        <w:rPr>
          <w:rFonts w:ascii="Times New Roman" w:eastAsia="Calibri" w:hAnsi="Times New Roman" w:cs="Times New Roman"/>
          <w:sz w:val="24"/>
        </w:rPr>
        <w:t xml:space="preserve"> когда придётся выдавать чек физическому лицу? Комментируем нормы закона от 03.07.2018 № 192-фз.</w:t>
      </w:r>
    </w:p>
    <w:p w:rsidR="00323BB1" w:rsidRPr="00323BB1" w:rsidRDefault="00323BB1" w:rsidP="00323B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3F457B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03B2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F457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3B2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2"/>
        <w:gridCol w:w="5373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7E020A" w:rsidRDefault="007E020A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E020A" w:rsidRDefault="007E020A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8-910-117-83-97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8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26"/>
  </w:num>
  <w:num w:numId="6">
    <w:abstractNumId w:val="8"/>
  </w:num>
  <w:num w:numId="7">
    <w:abstractNumId w:val="0"/>
  </w:num>
  <w:num w:numId="8">
    <w:abstractNumId w:val="4"/>
  </w:num>
  <w:num w:numId="9">
    <w:abstractNumId w:val="21"/>
  </w:num>
  <w:num w:numId="10">
    <w:abstractNumId w:val="31"/>
  </w:num>
  <w:num w:numId="11">
    <w:abstractNumId w:val="29"/>
  </w:num>
  <w:num w:numId="12">
    <w:abstractNumId w:val="5"/>
  </w:num>
  <w:num w:numId="13">
    <w:abstractNumId w:val="20"/>
  </w:num>
  <w:num w:numId="14">
    <w:abstractNumId w:val="2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</w:num>
  <w:num w:numId="19">
    <w:abstractNumId w:val="28"/>
  </w:num>
  <w:num w:numId="20">
    <w:abstractNumId w:val="13"/>
  </w:num>
  <w:num w:numId="21">
    <w:abstractNumId w:val="1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  <w:num w:numId="25">
    <w:abstractNumId w:val="3"/>
  </w:num>
  <w:num w:numId="26">
    <w:abstractNumId w:val="17"/>
  </w:num>
  <w:num w:numId="27">
    <w:abstractNumId w:val="30"/>
  </w:num>
  <w:num w:numId="28">
    <w:abstractNumId w:val="32"/>
  </w:num>
  <w:num w:numId="29">
    <w:abstractNumId w:val="12"/>
  </w:num>
  <w:num w:numId="30">
    <w:abstractNumId w:val="2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3234C"/>
    <w:rsid w:val="000557BD"/>
    <w:rsid w:val="00075A54"/>
    <w:rsid w:val="0009571B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4C39"/>
    <w:rsid w:val="0027630C"/>
    <w:rsid w:val="002A3C2D"/>
    <w:rsid w:val="002B30FC"/>
    <w:rsid w:val="002C6E11"/>
    <w:rsid w:val="002F4B62"/>
    <w:rsid w:val="00316A30"/>
    <w:rsid w:val="00323BB1"/>
    <w:rsid w:val="00327994"/>
    <w:rsid w:val="003371B1"/>
    <w:rsid w:val="00344BFE"/>
    <w:rsid w:val="00356826"/>
    <w:rsid w:val="003928C9"/>
    <w:rsid w:val="003B65DB"/>
    <w:rsid w:val="003D1F36"/>
    <w:rsid w:val="003E10FE"/>
    <w:rsid w:val="003F457B"/>
    <w:rsid w:val="00414756"/>
    <w:rsid w:val="00422D4B"/>
    <w:rsid w:val="00423697"/>
    <w:rsid w:val="00432081"/>
    <w:rsid w:val="004471A3"/>
    <w:rsid w:val="00450449"/>
    <w:rsid w:val="004569DF"/>
    <w:rsid w:val="004649FA"/>
    <w:rsid w:val="00487B2C"/>
    <w:rsid w:val="00491E79"/>
    <w:rsid w:val="0049413B"/>
    <w:rsid w:val="004A2F72"/>
    <w:rsid w:val="004B1328"/>
    <w:rsid w:val="004B5553"/>
    <w:rsid w:val="004C3200"/>
    <w:rsid w:val="004D0133"/>
    <w:rsid w:val="004D2620"/>
    <w:rsid w:val="004D6B6D"/>
    <w:rsid w:val="004E1361"/>
    <w:rsid w:val="0052614E"/>
    <w:rsid w:val="0054224B"/>
    <w:rsid w:val="0056114D"/>
    <w:rsid w:val="00564224"/>
    <w:rsid w:val="005858CB"/>
    <w:rsid w:val="005A0369"/>
    <w:rsid w:val="005A12DD"/>
    <w:rsid w:val="005A4CA7"/>
    <w:rsid w:val="005D5A7C"/>
    <w:rsid w:val="005E24A5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17EEE"/>
    <w:rsid w:val="00723809"/>
    <w:rsid w:val="00723D5C"/>
    <w:rsid w:val="007305C3"/>
    <w:rsid w:val="0073382E"/>
    <w:rsid w:val="00737736"/>
    <w:rsid w:val="0074010E"/>
    <w:rsid w:val="00742BA9"/>
    <w:rsid w:val="00751EC6"/>
    <w:rsid w:val="00753FE0"/>
    <w:rsid w:val="007724DD"/>
    <w:rsid w:val="00773016"/>
    <w:rsid w:val="007E020A"/>
    <w:rsid w:val="007E1976"/>
    <w:rsid w:val="007E5F74"/>
    <w:rsid w:val="007F4C75"/>
    <w:rsid w:val="008003BC"/>
    <w:rsid w:val="0081185B"/>
    <w:rsid w:val="008177E3"/>
    <w:rsid w:val="00824AA8"/>
    <w:rsid w:val="00845DF4"/>
    <w:rsid w:val="008504DE"/>
    <w:rsid w:val="0085674A"/>
    <w:rsid w:val="008575A2"/>
    <w:rsid w:val="0089003E"/>
    <w:rsid w:val="008A0CDC"/>
    <w:rsid w:val="008A7E5E"/>
    <w:rsid w:val="008C4AFF"/>
    <w:rsid w:val="008D2ABA"/>
    <w:rsid w:val="008E0A1B"/>
    <w:rsid w:val="008E3F3B"/>
    <w:rsid w:val="008E4E35"/>
    <w:rsid w:val="008F5B95"/>
    <w:rsid w:val="00906AD5"/>
    <w:rsid w:val="009111C5"/>
    <w:rsid w:val="00914741"/>
    <w:rsid w:val="00915C4F"/>
    <w:rsid w:val="00917464"/>
    <w:rsid w:val="00923246"/>
    <w:rsid w:val="009242A7"/>
    <w:rsid w:val="00930E81"/>
    <w:rsid w:val="00946B01"/>
    <w:rsid w:val="009533EF"/>
    <w:rsid w:val="00955F12"/>
    <w:rsid w:val="00983C3C"/>
    <w:rsid w:val="00984E6D"/>
    <w:rsid w:val="00985CA6"/>
    <w:rsid w:val="00994847"/>
    <w:rsid w:val="009B6B59"/>
    <w:rsid w:val="009C447C"/>
    <w:rsid w:val="009C6984"/>
    <w:rsid w:val="00A01984"/>
    <w:rsid w:val="00A17999"/>
    <w:rsid w:val="00A24632"/>
    <w:rsid w:val="00A3109D"/>
    <w:rsid w:val="00A317BA"/>
    <w:rsid w:val="00A438E5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75E19"/>
    <w:rsid w:val="00C94AE2"/>
    <w:rsid w:val="00CB03F2"/>
    <w:rsid w:val="00CC0537"/>
    <w:rsid w:val="00CC23D8"/>
    <w:rsid w:val="00CE13B7"/>
    <w:rsid w:val="00D13B5A"/>
    <w:rsid w:val="00D23754"/>
    <w:rsid w:val="00D2753F"/>
    <w:rsid w:val="00D30FB6"/>
    <w:rsid w:val="00D53DCB"/>
    <w:rsid w:val="00D73486"/>
    <w:rsid w:val="00D87BCF"/>
    <w:rsid w:val="00DA4157"/>
    <w:rsid w:val="00DA7ED1"/>
    <w:rsid w:val="00DB48BF"/>
    <w:rsid w:val="00DB75E2"/>
    <w:rsid w:val="00DC123B"/>
    <w:rsid w:val="00DD1FDB"/>
    <w:rsid w:val="00DE5C7E"/>
    <w:rsid w:val="00E03CE7"/>
    <w:rsid w:val="00E33974"/>
    <w:rsid w:val="00E412A2"/>
    <w:rsid w:val="00E41D01"/>
    <w:rsid w:val="00E541E7"/>
    <w:rsid w:val="00E614E9"/>
    <w:rsid w:val="00E63CA3"/>
    <w:rsid w:val="00E7585A"/>
    <w:rsid w:val="00E77362"/>
    <w:rsid w:val="00E87071"/>
    <w:rsid w:val="00EB4131"/>
    <w:rsid w:val="00EC52E2"/>
    <w:rsid w:val="00ED237C"/>
    <w:rsid w:val="00ED5773"/>
    <w:rsid w:val="00EE6C2A"/>
    <w:rsid w:val="00EF049D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95385"/>
    <w:rsid w:val="00F96700"/>
    <w:rsid w:val="00FB35F3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11</cp:revision>
  <cp:lastPrinted>2016-08-03T07:59:00Z</cp:lastPrinted>
  <dcterms:created xsi:type="dcterms:W3CDTF">2018-07-23T11:52:00Z</dcterms:created>
  <dcterms:modified xsi:type="dcterms:W3CDTF">2018-07-23T11:58:00Z</dcterms:modified>
</cp:coreProperties>
</file>